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03A" w:rsidRDefault="007E303A" w:rsidP="007E303A">
      <w:pPr>
        <w:pStyle w:val="Bodytext0"/>
        <w:shd w:val="clear" w:color="auto" w:fill="auto"/>
        <w:spacing w:before="0" w:after="60" w:line="240" w:lineRule="auto"/>
        <w:jc w:val="center"/>
        <w:rPr>
          <w:b/>
          <w:sz w:val="28"/>
          <w:szCs w:val="28"/>
        </w:rPr>
      </w:pPr>
      <w:r>
        <w:rPr>
          <w:b/>
          <w:sz w:val="28"/>
          <w:szCs w:val="28"/>
        </w:rPr>
        <w:t>GIỚI THIỆU CHUNG</w:t>
      </w:r>
    </w:p>
    <w:p w:rsidR="007E303A" w:rsidRDefault="007E303A" w:rsidP="00676D87">
      <w:pPr>
        <w:pStyle w:val="Bodytext0"/>
        <w:shd w:val="clear" w:color="auto" w:fill="auto"/>
        <w:spacing w:before="0" w:after="60" w:line="240" w:lineRule="auto"/>
        <w:jc w:val="center"/>
        <w:rPr>
          <w:b/>
          <w:sz w:val="28"/>
          <w:szCs w:val="28"/>
        </w:rPr>
      </w:pPr>
      <w:r w:rsidRPr="009635D8">
        <w:rPr>
          <w:b/>
          <w:sz w:val="28"/>
          <w:szCs w:val="28"/>
        </w:rPr>
        <w:t>Vị trí, chức năng, nhiệm vụ và quyền hạn</w:t>
      </w:r>
    </w:p>
    <w:p w:rsidR="00676D87" w:rsidRPr="009635D8" w:rsidRDefault="00EB5A05" w:rsidP="00676D87">
      <w:pPr>
        <w:pStyle w:val="Bodytext0"/>
        <w:shd w:val="clear" w:color="auto" w:fill="auto"/>
        <w:spacing w:before="0" w:after="60" w:line="240" w:lineRule="auto"/>
        <w:jc w:val="center"/>
        <w:rPr>
          <w:sz w:val="28"/>
          <w:szCs w:val="28"/>
        </w:rPr>
      </w:pPr>
      <w:r>
        <w:rPr>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5.7pt;margin-top:3.35pt;width:89.25pt;height:0;z-index:251658240" o:connectortype="straight"/>
        </w:pict>
      </w:r>
    </w:p>
    <w:p w:rsidR="007E303A" w:rsidRPr="009635D8" w:rsidRDefault="007E303A" w:rsidP="007E303A">
      <w:pPr>
        <w:ind w:firstLine="680"/>
        <w:rPr>
          <w:rFonts w:cs="Times New Roman"/>
          <w:szCs w:val="28"/>
        </w:rPr>
      </w:pPr>
      <w:r w:rsidRPr="009635D8">
        <w:rPr>
          <w:rFonts w:cs="Times New Roman"/>
          <w:szCs w:val="28"/>
        </w:rPr>
        <w:t xml:space="preserve">1. Vị trí pháp lý: </w:t>
      </w:r>
    </w:p>
    <w:p w:rsidR="007E303A" w:rsidRPr="009635D8" w:rsidRDefault="007E303A" w:rsidP="007E303A">
      <w:pPr>
        <w:ind w:firstLine="680"/>
        <w:rPr>
          <w:rFonts w:cs="Times New Roman"/>
          <w:szCs w:val="28"/>
        </w:rPr>
      </w:pPr>
      <w:r w:rsidRPr="009635D8">
        <w:rPr>
          <w:rFonts w:cs="Times New Roman"/>
          <w:szCs w:val="28"/>
        </w:rPr>
        <w:t>a) Ban Quản lý dự án đầu tư xây dựng các công trình dân dụng và công nghiệp tỉnh Tiền Giang là đơn vị sự nghiệp công lập trực thuộc Ủy ban nhân dân tỉnh, hoạt động theo cơ chế tự chủ về tài chính, tự bảo đảm chi thường xuyên theo quy định, có tư cách pháp nhân và có con dấu riêng, được mở tài khoản tại Kho bạc Nhà nước tỉnh Tiền Giang và các Ngân hàng thương mại khác,... để giao dịch theo quy định của pháp luật;</w:t>
      </w:r>
    </w:p>
    <w:p w:rsidR="007E303A" w:rsidRPr="00DA4C22" w:rsidRDefault="007E303A" w:rsidP="007E303A">
      <w:pPr>
        <w:tabs>
          <w:tab w:val="left" w:pos="709"/>
        </w:tabs>
        <w:ind w:firstLine="680"/>
        <w:rPr>
          <w:rFonts w:cs="Times New Roman"/>
          <w:szCs w:val="28"/>
        </w:rPr>
      </w:pPr>
      <w:r w:rsidRPr="009635D8">
        <w:rPr>
          <w:rFonts w:cs="Times New Roman"/>
          <w:szCs w:val="28"/>
        </w:rPr>
        <w:tab/>
        <w:t>b) Ban Quản lý dự án đầu tư xây dựng các công trình dân dụng và công nghiệp tỉnh Tiền Giang do Ủy ban nhân dân tỉnh thành lập nhằm giúp Ủy ban nhân dân tỉnh trực tiếp tổ chức, quản lý thực hiện các dự án đầu tư xây dựng các công trình dân dụng và công nghiệp sử dụng vốn ngân sách nhà nước, vốn nhà nước ngoài ngân sách, dự án vốn ODA do Ủy ban nhân dân tỉnh là cơ quan chủ quản, chủ dự án</w:t>
      </w:r>
      <w:r>
        <w:rPr>
          <w:rFonts w:cs="Times New Roman"/>
          <w:szCs w:val="28"/>
        </w:rPr>
        <w:t>;</w:t>
      </w:r>
    </w:p>
    <w:p w:rsidR="007E303A" w:rsidRDefault="007E303A" w:rsidP="007E303A">
      <w:pPr>
        <w:tabs>
          <w:tab w:val="left" w:pos="993"/>
        </w:tabs>
        <w:ind w:firstLine="680"/>
        <w:rPr>
          <w:rFonts w:cs="Times New Roman"/>
          <w:bCs/>
          <w:spacing w:val="-2"/>
          <w:szCs w:val="28"/>
        </w:rPr>
      </w:pPr>
      <w:r w:rsidRPr="009635D8">
        <w:rPr>
          <w:rFonts w:cs="Times New Roman"/>
          <w:bCs/>
          <w:spacing w:val="-2"/>
          <w:szCs w:val="28"/>
        </w:rPr>
        <w:t xml:space="preserve">c) Ban Quản lý dự án đầu tư xây dựng các công trình dân dụng và công nghiệp tỉnh Tiền Giang chịu sự hướng dẫn, kiểm tra về chuyên môn chuyên ngành của Sở Xây dựng và </w:t>
      </w:r>
      <w:r>
        <w:rPr>
          <w:rFonts w:cs="Times New Roman"/>
          <w:bCs/>
          <w:spacing w:val="-2"/>
          <w:szCs w:val="28"/>
        </w:rPr>
        <w:t>các sở, ngành khác có liên quan</w:t>
      </w:r>
      <w:r w:rsidRPr="009635D8">
        <w:rPr>
          <w:rFonts w:cs="Times New Roman"/>
          <w:bCs/>
          <w:spacing w:val="-2"/>
          <w:szCs w:val="28"/>
        </w:rPr>
        <w:t>.</w:t>
      </w:r>
    </w:p>
    <w:p w:rsidR="00E22D5A" w:rsidRPr="009635D8" w:rsidRDefault="00E22D5A" w:rsidP="007E303A">
      <w:pPr>
        <w:tabs>
          <w:tab w:val="left" w:pos="993"/>
        </w:tabs>
        <w:ind w:firstLine="680"/>
        <w:rPr>
          <w:rFonts w:cs="Times New Roman"/>
          <w:bCs/>
          <w:spacing w:val="-2"/>
          <w:szCs w:val="28"/>
        </w:rPr>
      </w:pPr>
      <w:r>
        <w:rPr>
          <w:rFonts w:cs="Times New Roman"/>
          <w:bCs/>
          <w:spacing w:val="-2"/>
          <w:szCs w:val="28"/>
        </w:rPr>
        <w:t xml:space="preserve">d) </w:t>
      </w:r>
      <w:r w:rsidRPr="009635D8">
        <w:rPr>
          <w:rFonts w:cs="Times New Roman"/>
          <w:bCs/>
          <w:spacing w:val="-2"/>
          <w:szCs w:val="28"/>
        </w:rPr>
        <w:t>Ban Quản lý dự án đầu tư xây dựng các công trình dân dụng và công nghiệp tỉnh Tiền Giang</w:t>
      </w:r>
      <w:r>
        <w:rPr>
          <w:rFonts w:cs="Times New Roman"/>
          <w:bCs/>
          <w:spacing w:val="-2"/>
          <w:szCs w:val="28"/>
        </w:rPr>
        <w:t xml:space="preserve"> có địa chỉ: 67 Trưng Trắc, Phường 1, thành phố Mỹ Tho, tỉnh Tiền Giang - Điện thoại: 0273.3867868 - Fax 0273.3867876</w:t>
      </w:r>
    </w:p>
    <w:p w:rsidR="007E303A" w:rsidRPr="00B532EE" w:rsidRDefault="007E303A" w:rsidP="007E303A">
      <w:pPr>
        <w:ind w:firstLine="680"/>
        <w:rPr>
          <w:rFonts w:cs="Times New Roman"/>
          <w:szCs w:val="28"/>
        </w:rPr>
      </w:pPr>
      <w:r w:rsidRPr="009635D8">
        <w:rPr>
          <w:rFonts w:cs="Times New Roman"/>
          <w:szCs w:val="28"/>
        </w:rPr>
        <w:t xml:space="preserve">2. Chức năng: </w:t>
      </w:r>
      <w:r w:rsidRPr="009635D8">
        <w:rPr>
          <w:rFonts w:cs="Times New Roman"/>
          <w:bCs/>
          <w:spacing w:val="-2"/>
          <w:szCs w:val="28"/>
        </w:rPr>
        <w:t>Ban Quản lý dự án đầu tư xây dựng các công trình dân dụng và công nghiệp tỉnh Tiền Giang</w:t>
      </w:r>
      <w:r w:rsidRPr="00B532EE">
        <w:rPr>
          <w:szCs w:val="28"/>
        </w:rPr>
        <w:t xml:space="preserve"> thực hiện chức năng theo quyết định </w:t>
      </w:r>
      <w:r>
        <w:rPr>
          <w:szCs w:val="28"/>
        </w:rPr>
        <w:t>này</w:t>
      </w:r>
      <w:r w:rsidRPr="00B532EE">
        <w:rPr>
          <w:szCs w:val="28"/>
        </w:rPr>
        <w:t xml:space="preserve"> và theo hướng dẫn tại Khoản 2 Điều 7 Thông tư 16/2016/TT-BXD ngày 30/6/2016 của Bộ Xây dựng gồm:</w:t>
      </w:r>
    </w:p>
    <w:p w:rsidR="007E303A" w:rsidRDefault="007E303A" w:rsidP="007E303A">
      <w:pPr>
        <w:tabs>
          <w:tab w:val="left" w:pos="709"/>
        </w:tabs>
        <w:ind w:firstLine="680"/>
        <w:rPr>
          <w:rFonts w:cs="Times New Roman"/>
          <w:szCs w:val="28"/>
        </w:rPr>
      </w:pPr>
      <w:r w:rsidRPr="009635D8">
        <w:rPr>
          <w:rFonts w:cs="Times New Roman"/>
          <w:szCs w:val="28"/>
        </w:rPr>
        <w:t>a) Làm Chủ đầu tư một số dự án sử dụng vốn ngân sách, vốn nhà nước ngoài ngân sách, dự án vốn ODA do người quyết định đầu tư giao;</w:t>
      </w:r>
    </w:p>
    <w:p w:rsidR="007E303A" w:rsidRDefault="007E303A" w:rsidP="007E303A">
      <w:pPr>
        <w:tabs>
          <w:tab w:val="left" w:pos="709"/>
        </w:tabs>
        <w:ind w:firstLine="680"/>
        <w:rPr>
          <w:szCs w:val="28"/>
        </w:rPr>
      </w:pPr>
      <w:r>
        <w:rPr>
          <w:szCs w:val="28"/>
        </w:rPr>
        <w:t>b)</w:t>
      </w:r>
      <w:r w:rsidRPr="00B532EE">
        <w:rPr>
          <w:szCs w:val="28"/>
        </w:rPr>
        <w:t xml:space="preserve"> Nhận ủy thác quản lý dự án của các Chủ đầu tư khác theo hợp đồng ủy thác quản lý dự án được ký kết;</w:t>
      </w:r>
    </w:p>
    <w:p w:rsidR="007E303A" w:rsidRDefault="007E303A" w:rsidP="007E303A">
      <w:pPr>
        <w:tabs>
          <w:tab w:val="left" w:pos="709"/>
        </w:tabs>
        <w:ind w:firstLine="680"/>
        <w:rPr>
          <w:rFonts w:cs="Times New Roman"/>
          <w:szCs w:val="28"/>
        </w:rPr>
      </w:pPr>
      <w:r>
        <w:rPr>
          <w:rFonts w:cs="Times New Roman"/>
          <w:szCs w:val="28"/>
        </w:rPr>
        <w:t>c</w:t>
      </w:r>
      <w:r w:rsidRPr="009635D8">
        <w:rPr>
          <w:rFonts w:cs="Times New Roman"/>
          <w:szCs w:val="28"/>
        </w:rPr>
        <w:t>) Tiếp nhận và quản lý sử dụng vốn để đầu tư xây dựng theo quy định của pháp luật;</w:t>
      </w:r>
    </w:p>
    <w:p w:rsidR="007E303A" w:rsidRDefault="007E303A" w:rsidP="007E303A">
      <w:pPr>
        <w:tabs>
          <w:tab w:val="left" w:pos="709"/>
        </w:tabs>
        <w:ind w:firstLine="680"/>
        <w:rPr>
          <w:szCs w:val="28"/>
        </w:rPr>
      </w:pPr>
      <w:r>
        <w:rPr>
          <w:szCs w:val="28"/>
        </w:rPr>
        <w:t xml:space="preserve">d) </w:t>
      </w:r>
      <w:r w:rsidRPr="00B532EE">
        <w:rPr>
          <w:szCs w:val="28"/>
        </w:rPr>
        <w:t>Tổ chức quản lý các dự án do mình làm Chủ đầu tư và nhận ủy thác quản lý dự án theo hợp đồng ủy thác quản lý dự án cho các Chủ đầu tư khác khi được yêu cầu và có đủ điều kiện năng lực để thực hiện theo quy định của pháp luật;</w:t>
      </w:r>
    </w:p>
    <w:p w:rsidR="007E303A" w:rsidRPr="00B532EE" w:rsidRDefault="007E303A" w:rsidP="007E303A">
      <w:pPr>
        <w:tabs>
          <w:tab w:val="left" w:pos="709"/>
        </w:tabs>
        <w:spacing w:before="60" w:after="40"/>
        <w:ind w:firstLine="709"/>
        <w:rPr>
          <w:szCs w:val="28"/>
        </w:rPr>
      </w:pPr>
      <w:r w:rsidRPr="00B532EE">
        <w:rPr>
          <w:szCs w:val="28"/>
        </w:rPr>
        <w:t>đ) Bàn giao công trình hoàn thành cho Chủ đầu tư, chủ quản lý sử dụng công trình khi kết thúc xây dựng</w:t>
      </w:r>
      <w:r>
        <w:rPr>
          <w:szCs w:val="28"/>
        </w:rPr>
        <w:t>;</w:t>
      </w:r>
    </w:p>
    <w:p w:rsidR="007E303A" w:rsidRPr="00B532EE" w:rsidRDefault="007E303A" w:rsidP="007E303A">
      <w:pPr>
        <w:tabs>
          <w:tab w:val="left" w:pos="993"/>
        </w:tabs>
        <w:spacing w:before="60" w:after="40"/>
        <w:ind w:firstLine="680"/>
        <w:rPr>
          <w:szCs w:val="28"/>
        </w:rPr>
      </w:pPr>
      <w:r>
        <w:rPr>
          <w:szCs w:val="28"/>
        </w:rPr>
        <w:t xml:space="preserve">e) </w:t>
      </w:r>
      <w:r w:rsidRPr="00B532EE">
        <w:rPr>
          <w:szCs w:val="28"/>
        </w:rPr>
        <w:t>Thực hiện các chức năng khác do Chủ tịch Ủy ban nhân dân tỉnh giao.</w:t>
      </w:r>
    </w:p>
    <w:p w:rsidR="007E303A" w:rsidRPr="009635D8" w:rsidRDefault="007E303A" w:rsidP="007E303A">
      <w:pPr>
        <w:tabs>
          <w:tab w:val="left" w:pos="709"/>
        </w:tabs>
        <w:ind w:firstLine="680"/>
        <w:rPr>
          <w:rFonts w:cs="Times New Roman"/>
          <w:szCs w:val="28"/>
        </w:rPr>
      </w:pPr>
      <w:r w:rsidRPr="009635D8">
        <w:rPr>
          <w:rFonts w:cs="Times New Roman"/>
          <w:szCs w:val="28"/>
        </w:rPr>
        <w:tab/>
        <w:t>3. Nhiệm vụ và quyền hạn</w:t>
      </w:r>
    </w:p>
    <w:p w:rsidR="007E303A" w:rsidRPr="009635D8" w:rsidRDefault="007E303A" w:rsidP="007E303A">
      <w:pPr>
        <w:ind w:firstLine="680"/>
        <w:rPr>
          <w:rFonts w:cs="Times New Roman"/>
          <w:szCs w:val="28"/>
        </w:rPr>
      </w:pPr>
      <w:r w:rsidRPr="009635D8">
        <w:rPr>
          <w:rFonts w:cs="Times New Roman"/>
          <w:szCs w:val="28"/>
        </w:rPr>
        <w:lastRenderedPageBreak/>
        <w:t>Ban Quản lý dự án đầu tư xây dựng các công trình dân dụng và công nghiệp tỉnh Tiền Giang có trách nhiệm thực hiện các nhiệm vụ, quyền hạn trong công tác quản lý dự án theo quy định của pháp luật và hướng dẫn tại Điều 8 của Thông tư 16/2016/TT-BXD ngày 30/6/2016 của Bộ Xây dựng, các nhiệm vụ, nội dung quản lý dự án quy định tại Điều 66 của Luật Xây dựng và của pháp luật có liên quan gồm:</w:t>
      </w:r>
    </w:p>
    <w:p w:rsidR="007E303A" w:rsidRPr="009635D8" w:rsidRDefault="007E303A" w:rsidP="007E303A">
      <w:pPr>
        <w:tabs>
          <w:tab w:val="left" w:pos="993"/>
        </w:tabs>
        <w:ind w:firstLine="680"/>
        <w:rPr>
          <w:rFonts w:cs="Times New Roman"/>
          <w:szCs w:val="28"/>
        </w:rPr>
      </w:pPr>
      <w:r w:rsidRPr="009635D8">
        <w:rPr>
          <w:rFonts w:cs="Times New Roman"/>
          <w:szCs w:val="28"/>
        </w:rPr>
        <w:t>a) Tham mưu cho UBND tỉnh về chủ trương đầu tư, các nội dung về chuẩn bị đầu tư, quyết định đầu tư, trình cấp thẩm quyền thẩm định, phê duyệt theo quy định;</w:t>
      </w:r>
    </w:p>
    <w:p w:rsidR="007E303A" w:rsidRPr="009635D8" w:rsidRDefault="007E303A" w:rsidP="007E303A">
      <w:pPr>
        <w:tabs>
          <w:tab w:val="left" w:pos="993"/>
        </w:tabs>
        <w:ind w:firstLine="680"/>
        <w:rPr>
          <w:rFonts w:cs="Times New Roman"/>
          <w:szCs w:val="28"/>
        </w:rPr>
      </w:pPr>
      <w:r w:rsidRPr="009635D8">
        <w:rPr>
          <w:rFonts w:cs="Times New Roman"/>
          <w:szCs w:val="28"/>
        </w:rPr>
        <w:t xml:space="preserve">b) Tham gia mời gọi đầu tư, chủ động phối hợp với các cơ quan của bộ, ngành trung ương; các sở, ngành tỉnh về việc thẩm định nguồn vốn các dự án đầu tư theo quy định của Luật </w:t>
      </w:r>
      <w:r>
        <w:rPr>
          <w:rFonts w:cs="Times New Roman"/>
          <w:szCs w:val="28"/>
        </w:rPr>
        <w:t>Đ</w:t>
      </w:r>
      <w:r w:rsidRPr="009635D8">
        <w:rPr>
          <w:rFonts w:cs="Times New Roman"/>
          <w:szCs w:val="28"/>
        </w:rPr>
        <w:t>ầu tư công ngày 18/6/2014;</w:t>
      </w:r>
    </w:p>
    <w:p w:rsidR="007E303A" w:rsidRPr="009635D8" w:rsidRDefault="007E303A" w:rsidP="007E303A">
      <w:pPr>
        <w:tabs>
          <w:tab w:val="left" w:pos="993"/>
        </w:tabs>
        <w:ind w:firstLine="680"/>
        <w:rPr>
          <w:rFonts w:cs="Times New Roman"/>
          <w:szCs w:val="28"/>
        </w:rPr>
      </w:pPr>
      <w:r w:rsidRPr="009635D8">
        <w:rPr>
          <w:rFonts w:cs="Times New Roman"/>
          <w:szCs w:val="28"/>
        </w:rPr>
        <w:t xml:space="preserve">c) Thực hiện các dự án vốn ODA được Ủy ban nhân dân tỉnh giao </w:t>
      </w:r>
      <w:r w:rsidRPr="009635D8">
        <w:rPr>
          <w:rFonts w:cs="Times New Roman"/>
          <w:szCs w:val="28"/>
          <w:lang w:val="nl-NL"/>
        </w:rPr>
        <w:t xml:space="preserve">kể từ giai đoạn chuẩn bị đầu tư, thực hiện đầu tư và kết thúc xây dựng, nghiệm thu, đưa công trình vào khai thác sử dụng đảm bảo tính hiệu quả, tính khả thi của dự án, tuân thủ đúng theo trình tự quản lý đầu tư xây dựng và </w:t>
      </w:r>
      <w:r w:rsidRPr="009635D8">
        <w:rPr>
          <w:rFonts w:cs="Times New Roman"/>
          <w:szCs w:val="28"/>
        </w:rPr>
        <w:t>Hiệp định được ký kết giữa nhà nước Việt Nam và đối tác ODA.</w:t>
      </w:r>
    </w:p>
    <w:p w:rsidR="007E303A" w:rsidRPr="009635D8" w:rsidRDefault="007E303A" w:rsidP="007E303A">
      <w:pPr>
        <w:ind w:firstLine="680"/>
        <w:rPr>
          <w:rFonts w:cs="Times New Roman"/>
          <w:szCs w:val="28"/>
        </w:rPr>
      </w:pPr>
      <w:r w:rsidRPr="009635D8">
        <w:rPr>
          <w:rFonts w:cs="Times New Roman"/>
          <w:szCs w:val="28"/>
        </w:rPr>
        <w:t>d) Thực hiện các nhiệm vụ, quyền hạn của Chủ đầu tư gồm:</w:t>
      </w:r>
    </w:p>
    <w:p w:rsidR="007E303A" w:rsidRPr="004E3635" w:rsidRDefault="007E303A" w:rsidP="007E303A">
      <w:pPr>
        <w:tabs>
          <w:tab w:val="left" w:pos="709"/>
        </w:tabs>
        <w:spacing w:before="60" w:after="40"/>
        <w:ind w:firstLine="680"/>
        <w:rPr>
          <w:szCs w:val="28"/>
        </w:rPr>
      </w:pPr>
      <w:r w:rsidRPr="004E3635">
        <w:rPr>
          <w:szCs w:val="28"/>
        </w:rPr>
        <w:t>- Lập kế hoạch dự án: Lập, trình phê duyệt kế hoạch thực hiện dự án hàng năm, trong đó phải xác định rõ các nguồn lực sử dụng, tiến độ thực hiện, thời hạn hoàn thành, mục tiêu chất lượng và tiêu chí đánh giá kết quả thực hiện;</w:t>
      </w:r>
    </w:p>
    <w:p w:rsidR="007E303A" w:rsidRPr="004E3635" w:rsidRDefault="007E303A" w:rsidP="007E303A">
      <w:pPr>
        <w:tabs>
          <w:tab w:val="left" w:pos="709"/>
        </w:tabs>
        <w:spacing w:before="60" w:after="40"/>
        <w:ind w:firstLine="680"/>
        <w:rPr>
          <w:szCs w:val="28"/>
        </w:rPr>
      </w:pPr>
      <w:r w:rsidRPr="004E3635">
        <w:rPr>
          <w:szCs w:val="28"/>
        </w:rPr>
        <w:tab/>
        <w:t>- Tổ chức thực hiện công tác chuẩn bị đầu tư xây dựng: Thực hiện các thủ tục liên quan đến quy hoạch xây dựng, sử dụng đất đai, tài nguyên, hạ tầng kỹ thuật và bảo vệ cảnh quan, môi trường, phòng chống cháy nổ có liên quan đến xây dựng công trình; tổ chức lập dự án, trình thẩm định, phê duyệt dự án theo quy định; tiếp nhận, giải ngân vốn đầu tư và thực hiện các công việc chuẩn bị dự án khác;</w:t>
      </w:r>
    </w:p>
    <w:p w:rsidR="007E303A" w:rsidRPr="004E3635" w:rsidRDefault="007E303A" w:rsidP="007E303A">
      <w:pPr>
        <w:tabs>
          <w:tab w:val="left" w:pos="709"/>
        </w:tabs>
        <w:spacing w:before="60" w:after="40"/>
        <w:ind w:firstLine="680"/>
        <w:rPr>
          <w:szCs w:val="28"/>
        </w:rPr>
      </w:pPr>
      <w:r w:rsidRPr="004E3635">
        <w:rPr>
          <w:szCs w:val="28"/>
        </w:rPr>
        <w:tab/>
        <w:t>- Các nhiệm vụ thực hiện dự án: Thuê tư vấn thực hiện khảo sát, thiết kế xây dựng và trình thẩm định, phê duyệt hoặc tổ chức thẩm định, phê duyệt thiết kế, dự toán xây dựng (theo phân cấp); chủ trì phối hợp với cơ quan, tổ chức có liên quan thực hiện công tác bồi thường, giải phóng mặt bằng và tái định cư (nếu có) và thu hồi, giao nhận đất để thực hiện dự án; tổ chức lựa chọn nhà thầu và ký kết hợp đồng xây dựng; giám sát quá trình thực hiện; giải ngân, thanh toán theo hợp đồng xây dựng và các công việc cần thiết khác;</w:t>
      </w:r>
    </w:p>
    <w:p w:rsidR="007E303A" w:rsidRPr="004E3635" w:rsidRDefault="007E303A" w:rsidP="007E303A">
      <w:pPr>
        <w:tabs>
          <w:tab w:val="left" w:pos="709"/>
        </w:tabs>
        <w:spacing w:before="60" w:after="40"/>
        <w:ind w:firstLine="680"/>
        <w:rPr>
          <w:szCs w:val="28"/>
        </w:rPr>
      </w:pPr>
      <w:r w:rsidRPr="004E3635">
        <w:rPr>
          <w:szCs w:val="28"/>
        </w:rPr>
        <w:tab/>
        <w:t>- Các nhiệm vụ kết thúc xây dựng, bàn giao công trình để vận hành, sử dụng: Tổ chức nghiệm thu, bàn giao công trình hoàn thành; vận hành chạy thử; quyết toán, thanh lý hợp đồng xây dựng, quyết toán vốn đầu tư xây dựng công trình và bảo hành công trình;</w:t>
      </w:r>
    </w:p>
    <w:p w:rsidR="007E303A" w:rsidRPr="004E3635" w:rsidRDefault="007E303A" w:rsidP="007E303A">
      <w:pPr>
        <w:tabs>
          <w:tab w:val="left" w:pos="709"/>
        </w:tabs>
        <w:spacing w:before="60" w:after="40"/>
        <w:ind w:firstLine="680"/>
        <w:rPr>
          <w:spacing w:val="-6"/>
          <w:szCs w:val="28"/>
        </w:rPr>
      </w:pPr>
      <w:r w:rsidRPr="004E3635">
        <w:rPr>
          <w:szCs w:val="28"/>
        </w:rPr>
        <w:tab/>
        <w:t xml:space="preserve">- Các nhiệm vụ quản lý tài chính và giải ngân: Tiếp nhận, giải ngân vốn theo tiến độ thực hiện dự án và hợp đồng ký kết với nhà thầu xây dựng; thực hiện chế độ quản lý tài chính, tài sản của </w:t>
      </w:r>
      <w:r w:rsidRPr="009635D8">
        <w:rPr>
          <w:rFonts w:cs="Times New Roman"/>
          <w:bCs/>
          <w:spacing w:val="-2"/>
          <w:szCs w:val="28"/>
        </w:rPr>
        <w:t>Ban Quản lý dự án đầu tư xây dựng các công trình dân dụng và công nghiệp tỉnh Tiền Giang</w:t>
      </w:r>
      <w:r w:rsidRPr="004E3635">
        <w:rPr>
          <w:spacing w:val="-6"/>
          <w:szCs w:val="28"/>
        </w:rPr>
        <w:t xml:space="preserve"> theo quy định;</w:t>
      </w:r>
    </w:p>
    <w:p w:rsidR="007E303A" w:rsidRPr="004E3635" w:rsidRDefault="007E303A" w:rsidP="007E303A">
      <w:pPr>
        <w:tabs>
          <w:tab w:val="left" w:pos="709"/>
        </w:tabs>
        <w:spacing w:before="60" w:after="40"/>
        <w:ind w:firstLine="680"/>
        <w:rPr>
          <w:szCs w:val="28"/>
        </w:rPr>
      </w:pPr>
      <w:r w:rsidRPr="004E3635">
        <w:rPr>
          <w:szCs w:val="28"/>
        </w:rPr>
        <w:lastRenderedPageBreak/>
        <w:tab/>
        <w:t xml:space="preserve">- Các nhiệm vụ hành chính, điều phối và trách nhiệm giải trình: Tổ chức văn phòng và quản lý nhân sự </w:t>
      </w:r>
      <w:r w:rsidRPr="009635D8">
        <w:rPr>
          <w:rFonts w:cs="Times New Roman"/>
          <w:bCs/>
          <w:spacing w:val="-2"/>
          <w:szCs w:val="28"/>
        </w:rPr>
        <w:t>Ban Quản lý dự án đầu tư xây dựng các công trình dân dụng và công nghiệp tỉnh Tiền Giang</w:t>
      </w:r>
      <w:r w:rsidRPr="004E3635">
        <w:rPr>
          <w:szCs w:val="28"/>
        </w:rPr>
        <w:t xml:space="preserve">; thực hiện chế độ tiền lương, chính sách đãi ngộ, khen thưởng, kỷ luật đối với </w:t>
      </w:r>
      <w:r>
        <w:rPr>
          <w:szCs w:val="28"/>
        </w:rPr>
        <w:t>công chức</w:t>
      </w:r>
      <w:r w:rsidRPr="004E3635">
        <w:rPr>
          <w:szCs w:val="28"/>
        </w:rPr>
        <w:t xml:space="preserve">, viên chức thuộc phạm vi quản lý; thiết lập hệ thống thông tin nội bộ và lưu trữ thông tin; cung cấp thông tin và giải trình chính xác, kịp thời về hoạt động của </w:t>
      </w:r>
      <w:r w:rsidRPr="009635D8">
        <w:rPr>
          <w:rFonts w:cs="Times New Roman"/>
          <w:bCs/>
          <w:spacing w:val="-2"/>
          <w:szCs w:val="28"/>
        </w:rPr>
        <w:t>Ban Quản lý dự án đầu tư xây dựng các công trình dân dụng và công nghiệp tỉnh Tiền Giang</w:t>
      </w:r>
      <w:r w:rsidRPr="004E3635">
        <w:rPr>
          <w:szCs w:val="28"/>
        </w:rPr>
        <w:t xml:space="preserve"> theo yêu cầu của người quyết định đầu tư và của các cơ quan nhà nước có thẩm quyền;</w:t>
      </w:r>
    </w:p>
    <w:p w:rsidR="007E303A" w:rsidRPr="004E3635" w:rsidRDefault="007E303A" w:rsidP="007E303A">
      <w:pPr>
        <w:tabs>
          <w:tab w:val="left" w:pos="709"/>
        </w:tabs>
        <w:ind w:firstLine="680"/>
        <w:rPr>
          <w:rFonts w:cs="Times New Roman"/>
          <w:szCs w:val="28"/>
        </w:rPr>
      </w:pPr>
      <w:r w:rsidRPr="004E3635">
        <w:rPr>
          <w:szCs w:val="28"/>
        </w:rPr>
        <w:tab/>
        <w:t>- Các nhiệm vụ giám sát, đánh giá và báo cáo: Thực hiện giám sát đánh giá đầu tư theo quy định pháp luật; định kỳ đánh giá, báo cáo kết quả thực hiện dự án với người quyết định đầu tư, cơ quan quản lý nhà nước có thẩm quyền.</w:t>
      </w:r>
    </w:p>
    <w:p w:rsidR="007E303A" w:rsidRPr="004E3635" w:rsidRDefault="007E303A" w:rsidP="007E303A">
      <w:pPr>
        <w:ind w:firstLine="680"/>
        <w:rPr>
          <w:szCs w:val="28"/>
        </w:rPr>
      </w:pPr>
      <w:r w:rsidRPr="009635D8">
        <w:rPr>
          <w:rFonts w:cs="Times New Roman"/>
          <w:szCs w:val="28"/>
        </w:rPr>
        <w:t xml:space="preserve">đ) Thực hiện các nhiệm vụ </w:t>
      </w:r>
      <w:r>
        <w:rPr>
          <w:rFonts w:cs="Times New Roman"/>
          <w:szCs w:val="28"/>
        </w:rPr>
        <w:t>q</w:t>
      </w:r>
      <w:r w:rsidRPr="009635D8">
        <w:rPr>
          <w:rFonts w:cs="Times New Roman"/>
          <w:szCs w:val="28"/>
        </w:rPr>
        <w:t xml:space="preserve">uản lý dự án, gồm: </w:t>
      </w:r>
      <w:r w:rsidRPr="004E3635">
        <w:rPr>
          <w:szCs w:val="28"/>
        </w:rPr>
        <w:t>Tổ chức thực hiện các nội dung quản lý dự án theo quy định tại Điều 66 và Điều 67 của Luật Xây dựng, bao gồm: Quản lý về phạm vị, kế hoạch công việc; khối lượng công việc; chất lượng xây dựng; tiến độ thực hiện; chi phí đầu tư xây dựng; an toàn trong thi công xây dựng; bảo vệ môi trường trong xây dựng; lựa chọn nhà thầu và hợp đồng xây dựng; quản lý rủi ro; quản lý hệ thống thông tin công trình và các nội dung cần thiết khác theo quy định của Luật Xây dựng và quy định khác của pháp luật có liên quan;</w:t>
      </w:r>
    </w:p>
    <w:p w:rsidR="007E303A" w:rsidRPr="004E3635" w:rsidRDefault="007E303A" w:rsidP="007E303A">
      <w:pPr>
        <w:spacing w:before="60" w:after="40"/>
        <w:ind w:firstLine="680"/>
        <w:rPr>
          <w:szCs w:val="28"/>
          <w:lang w:val="nl-NL"/>
        </w:rPr>
      </w:pPr>
      <w:r>
        <w:rPr>
          <w:szCs w:val="28"/>
          <w:lang w:val="nl-NL"/>
        </w:rPr>
        <w:t xml:space="preserve">- </w:t>
      </w:r>
      <w:r w:rsidRPr="004E3635">
        <w:rPr>
          <w:szCs w:val="28"/>
          <w:lang w:val="nl-NL"/>
        </w:rPr>
        <w:t>Thực hiện tư vấn g</w:t>
      </w:r>
      <w:r w:rsidRPr="004E3635">
        <w:rPr>
          <w:szCs w:val="28"/>
        </w:rPr>
        <w:t>iám sát thi công xây dựng công trình</w:t>
      </w:r>
      <w:r w:rsidRPr="004E3635">
        <w:rPr>
          <w:szCs w:val="28"/>
          <w:lang w:val="nl-NL"/>
        </w:rPr>
        <w:t>, tư vấn lập hồ sơ mời thầu và đánh giá hồ sơ dự thầu</w:t>
      </w:r>
      <w:r w:rsidRPr="004E3635">
        <w:rPr>
          <w:szCs w:val="28"/>
        </w:rPr>
        <w:t xml:space="preserve"> khi đ</w:t>
      </w:r>
      <w:r w:rsidRPr="004E3635">
        <w:rPr>
          <w:szCs w:val="28"/>
          <w:lang w:val="nl-NL"/>
        </w:rPr>
        <w:t>ủ</w:t>
      </w:r>
      <w:r w:rsidRPr="004E3635">
        <w:rPr>
          <w:rStyle w:val="apple-converted-space"/>
          <w:szCs w:val="28"/>
          <w:lang w:val="nl-NL"/>
        </w:rPr>
        <w:t> </w:t>
      </w:r>
      <w:r w:rsidRPr="004E3635">
        <w:rPr>
          <w:szCs w:val="28"/>
        </w:rPr>
        <w:t>điều kiện năng lực hoạt động theo quy định của pháp luật</w:t>
      </w:r>
      <w:r w:rsidRPr="004E3635">
        <w:rPr>
          <w:szCs w:val="28"/>
          <w:lang w:val="nl-NL"/>
        </w:rPr>
        <w:t>;</w:t>
      </w:r>
    </w:p>
    <w:p w:rsidR="007E303A" w:rsidRPr="004E3635" w:rsidRDefault="007E303A" w:rsidP="007E303A">
      <w:pPr>
        <w:spacing w:before="60" w:after="40"/>
        <w:ind w:firstLine="680"/>
        <w:rPr>
          <w:szCs w:val="28"/>
          <w:lang w:val="nl-NL"/>
        </w:rPr>
      </w:pPr>
      <w:r>
        <w:rPr>
          <w:szCs w:val="28"/>
          <w:lang w:val="nl-NL"/>
        </w:rPr>
        <w:t xml:space="preserve">- </w:t>
      </w:r>
      <w:r w:rsidRPr="004E3635">
        <w:rPr>
          <w:szCs w:val="28"/>
          <w:lang w:val="nl-NL"/>
        </w:rPr>
        <w:t xml:space="preserve">Nhận ủy thác quản lý dự án theo hợp đồng ký kết với các Chủ đầu tư khác khi được yêu cầu, phù hợp với năng lực hoạt động của </w:t>
      </w:r>
      <w:r w:rsidRPr="009635D8">
        <w:rPr>
          <w:rFonts w:cs="Times New Roman"/>
          <w:bCs/>
          <w:spacing w:val="-2"/>
          <w:szCs w:val="28"/>
        </w:rPr>
        <w:t>Ban Quản lý dự án đầu tư xây dựng các công trình dân dụng và công nghiệp tỉnh Tiền Giang</w:t>
      </w:r>
      <w:r w:rsidRPr="004E3635">
        <w:rPr>
          <w:szCs w:val="28"/>
          <w:lang w:val="nl-NL"/>
        </w:rPr>
        <w:t xml:space="preserve"> và theo Điều 12 Thông tư 16/2016/TT-BXD ngày 30/6/2016 của Bộ Xây dựng, khi đó </w:t>
      </w:r>
      <w:r w:rsidRPr="009635D8">
        <w:rPr>
          <w:rFonts w:cs="Times New Roman"/>
          <w:bCs/>
          <w:spacing w:val="-2"/>
          <w:szCs w:val="28"/>
        </w:rPr>
        <w:t>Ban Quản lý dự án đầu tư xây dựng các công trình dân dụng và công nghiệp tỉnh Tiền Giang</w:t>
      </w:r>
      <w:r w:rsidRPr="004E3635">
        <w:rPr>
          <w:szCs w:val="28"/>
          <w:lang w:val="nl-NL"/>
        </w:rPr>
        <w:t xml:space="preserve"> thực hiện các nhiệm vụ được xác định theo các nội dung của hợp đồng ủy thác quản lý dự án được ký kết giữa Chủ đầu tư với </w:t>
      </w:r>
      <w:r w:rsidRPr="009635D8">
        <w:rPr>
          <w:rFonts w:cs="Times New Roman"/>
          <w:bCs/>
          <w:spacing w:val="-2"/>
          <w:szCs w:val="28"/>
        </w:rPr>
        <w:t>Ban Quản lý dự án đầu tư xây dựng các công trình dân dụng và công nghiệp tỉnh Tiền Giang</w:t>
      </w:r>
      <w:r w:rsidRPr="004E3635">
        <w:rPr>
          <w:szCs w:val="28"/>
          <w:lang w:val="nl-NL"/>
        </w:rPr>
        <w:t xml:space="preserve"> theo </w:t>
      </w:r>
      <w:r w:rsidRPr="004E3635">
        <w:rPr>
          <w:spacing w:val="-6"/>
          <w:szCs w:val="28"/>
          <w:lang w:val="nl-NL"/>
        </w:rPr>
        <w:t>Điều 70 của Luật Xây dựng, cụ thể như sau:</w:t>
      </w:r>
    </w:p>
    <w:p w:rsidR="007E303A" w:rsidRPr="004E3635" w:rsidRDefault="007E303A" w:rsidP="007E303A">
      <w:pPr>
        <w:tabs>
          <w:tab w:val="left" w:pos="709"/>
        </w:tabs>
        <w:spacing w:before="60" w:after="40"/>
        <w:ind w:firstLine="680"/>
        <w:rPr>
          <w:szCs w:val="28"/>
          <w:lang w:val="nl-NL"/>
        </w:rPr>
      </w:pPr>
      <w:r>
        <w:rPr>
          <w:szCs w:val="28"/>
          <w:lang w:val="nl-NL"/>
        </w:rPr>
        <w:t>+</w:t>
      </w:r>
      <w:r w:rsidRPr="004E3635">
        <w:rPr>
          <w:szCs w:val="28"/>
          <w:lang w:val="nl-NL"/>
        </w:rPr>
        <w:t xml:space="preserve"> Yêu cầu Chủ đầu tư khác cung cấp thông tin, tài liệu liên quan đến nhiệm vụ tư vấn được giao;</w:t>
      </w:r>
    </w:p>
    <w:p w:rsidR="007E303A" w:rsidRPr="004E3635" w:rsidRDefault="007E303A" w:rsidP="007E303A">
      <w:pPr>
        <w:tabs>
          <w:tab w:val="left" w:pos="709"/>
        </w:tabs>
        <w:spacing w:before="60" w:after="40"/>
        <w:ind w:firstLine="680"/>
        <w:rPr>
          <w:szCs w:val="28"/>
          <w:lang w:val="nl-NL"/>
        </w:rPr>
      </w:pPr>
      <w:r>
        <w:rPr>
          <w:szCs w:val="28"/>
          <w:lang w:val="nl-NL"/>
        </w:rPr>
        <w:t>+</w:t>
      </w:r>
      <w:r w:rsidRPr="004E3635">
        <w:rPr>
          <w:szCs w:val="28"/>
          <w:lang w:val="nl-NL"/>
        </w:rPr>
        <w:t xml:space="preserve"> Được bảo hộ quyền sở hữu trí tuệ đối với sản phẩm tư vấn của mình theo quy định của pháp luật;</w:t>
      </w:r>
    </w:p>
    <w:p w:rsidR="007E303A" w:rsidRPr="004E3635" w:rsidRDefault="007E303A" w:rsidP="007E303A">
      <w:pPr>
        <w:tabs>
          <w:tab w:val="left" w:pos="993"/>
        </w:tabs>
        <w:spacing w:before="60" w:after="40"/>
        <w:ind w:firstLine="680"/>
        <w:rPr>
          <w:szCs w:val="28"/>
          <w:lang w:val="nl-NL"/>
        </w:rPr>
      </w:pPr>
      <w:r>
        <w:rPr>
          <w:szCs w:val="28"/>
          <w:lang w:val="nl-NL"/>
        </w:rPr>
        <w:t xml:space="preserve">+ </w:t>
      </w:r>
      <w:r w:rsidRPr="004E3635">
        <w:rPr>
          <w:szCs w:val="28"/>
          <w:lang w:val="nl-NL"/>
        </w:rPr>
        <w:t>Từ chối thực hiện yêu cầu trái pháp luật của Chủ đầu tư khác;</w:t>
      </w:r>
    </w:p>
    <w:p w:rsidR="007E303A" w:rsidRPr="004E3635" w:rsidRDefault="007E303A" w:rsidP="007E303A">
      <w:pPr>
        <w:tabs>
          <w:tab w:val="left" w:pos="709"/>
        </w:tabs>
        <w:spacing w:before="60" w:after="40"/>
        <w:ind w:firstLine="680"/>
        <w:rPr>
          <w:szCs w:val="28"/>
          <w:lang w:val="nl-NL"/>
        </w:rPr>
      </w:pPr>
      <w:r>
        <w:rPr>
          <w:szCs w:val="28"/>
          <w:lang w:val="nl-NL"/>
        </w:rPr>
        <w:t>+</w:t>
      </w:r>
      <w:r w:rsidRPr="004E3635">
        <w:rPr>
          <w:szCs w:val="28"/>
          <w:lang w:val="nl-NL"/>
        </w:rPr>
        <w:t xml:space="preserve"> Các quyền khác theo quy định của hợp đồng và quy định của pháp luật có liên quan.</w:t>
      </w:r>
    </w:p>
    <w:p w:rsidR="007E303A" w:rsidRPr="004E3635" w:rsidRDefault="007E303A" w:rsidP="007E303A">
      <w:pPr>
        <w:pStyle w:val="Bodytext0"/>
        <w:shd w:val="clear" w:color="auto" w:fill="auto"/>
        <w:spacing w:before="0" w:after="60" w:line="240" w:lineRule="auto"/>
        <w:ind w:firstLine="680"/>
        <w:rPr>
          <w:sz w:val="28"/>
          <w:szCs w:val="28"/>
          <w:lang w:val="nl-NL"/>
        </w:rPr>
      </w:pPr>
      <w:r>
        <w:rPr>
          <w:sz w:val="28"/>
          <w:szCs w:val="28"/>
          <w:lang w:val="nl-NL"/>
        </w:rPr>
        <w:t xml:space="preserve">e) </w:t>
      </w:r>
      <w:r w:rsidRPr="004E3635">
        <w:rPr>
          <w:sz w:val="28"/>
          <w:szCs w:val="28"/>
          <w:lang w:val="nl-NL"/>
        </w:rPr>
        <w:t xml:space="preserve">Thực hiện quyền, nghĩa vụ của Chủ đầu tư, </w:t>
      </w:r>
      <w:r w:rsidRPr="009635D8">
        <w:rPr>
          <w:bCs/>
          <w:spacing w:val="-2"/>
          <w:sz w:val="28"/>
          <w:szCs w:val="28"/>
        </w:rPr>
        <w:t>Ban Quản lý dự án đầu tư xây dựng các công trình dân dụng và công nghiệp tỉnh Tiền Giang</w:t>
      </w:r>
      <w:r w:rsidRPr="004E3635">
        <w:rPr>
          <w:sz w:val="28"/>
          <w:szCs w:val="28"/>
          <w:lang w:val="nl-NL"/>
        </w:rPr>
        <w:t xml:space="preserve"> được quy định tại Điều 68, Điều 69 của Luật Xây dựng và các quy định của pháp luật có liên quan;</w:t>
      </w:r>
    </w:p>
    <w:p w:rsidR="001567B3" w:rsidRDefault="001567B3"/>
    <w:sectPr w:rsidR="001567B3" w:rsidSect="002C70AF">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7E303A"/>
    <w:rsid w:val="001567B3"/>
    <w:rsid w:val="002C70AF"/>
    <w:rsid w:val="00340826"/>
    <w:rsid w:val="005C7011"/>
    <w:rsid w:val="00676D87"/>
    <w:rsid w:val="007E303A"/>
    <w:rsid w:val="00A57D4D"/>
    <w:rsid w:val="00E22D5A"/>
    <w:rsid w:val="00EB5A05"/>
    <w:rsid w:val="00FD5479"/>
    <w:rsid w:val="00FF4A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before="120" w:after="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7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0"/>
    <w:rsid w:val="007E303A"/>
    <w:rPr>
      <w:rFonts w:eastAsia="Times New Roman" w:cs="Times New Roman"/>
      <w:sz w:val="27"/>
      <w:szCs w:val="27"/>
      <w:shd w:val="clear" w:color="auto" w:fill="FFFFFF"/>
    </w:rPr>
  </w:style>
  <w:style w:type="paragraph" w:customStyle="1" w:styleId="Bodytext0">
    <w:name w:val="Body text"/>
    <w:basedOn w:val="Normal"/>
    <w:link w:val="Bodytext"/>
    <w:rsid w:val="007E303A"/>
    <w:pPr>
      <w:widowControl w:val="0"/>
      <w:shd w:val="clear" w:color="auto" w:fill="FFFFFF"/>
      <w:spacing w:before="60" w:after="0" w:line="320" w:lineRule="exact"/>
    </w:pPr>
    <w:rPr>
      <w:rFonts w:eastAsia="Times New Roman" w:cs="Times New Roman"/>
      <w:sz w:val="27"/>
      <w:szCs w:val="27"/>
    </w:rPr>
  </w:style>
  <w:style w:type="character" w:customStyle="1" w:styleId="apple-converted-space">
    <w:name w:val="apple-converted-space"/>
    <w:basedOn w:val="DefaultParagraphFont"/>
    <w:rsid w:val="007E30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1184</Words>
  <Characters>6749</Characters>
  <Application>Microsoft Office Word</Application>
  <DocSecurity>0</DocSecurity>
  <Lines>56</Lines>
  <Paragraphs>15</Paragraphs>
  <ScaleCrop>false</ScaleCrop>
  <Company>Grizli777</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Phuc Vinh</dc:creator>
  <cp:lastModifiedBy>Phuc Vinh</cp:lastModifiedBy>
  <cp:revision>3</cp:revision>
  <dcterms:created xsi:type="dcterms:W3CDTF">2018-11-22T02:45:00Z</dcterms:created>
  <dcterms:modified xsi:type="dcterms:W3CDTF">2018-11-22T07:42:00Z</dcterms:modified>
</cp:coreProperties>
</file>